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1940" w14:textId="77777777" w:rsidR="00D24830" w:rsidRDefault="00D24830" w:rsidP="001103E5">
      <w:pPr>
        <w:jc w:val="center"/>
        <w:outlineLvl w:val="0"/>
        <w:rPr>
          <w:rFonts w:asciiTheme="majorEastAsia" w:eastAsiaTheme="majorEastAsia" w:hAnsiTheme="majorEastAsia"/>
          <w:sz w:val="24"/>
          <w:szCs w:val="24"/>
        </w:rPr>
      </w:pPr>
      <w:r w:rsidRPr="007D422F">
        <w:rPr>
          <w:rFonts w:asciiTheme="majorEastAsia" w:eastAsiaTheme="majorEastAsia" w:hAnsiTheme="majorEastAsia" w:hint="eastAsia"/>
          <w:sz w:val="28"/>
          <w:szCs w:val="24"/>
        </w:rPr>
        <w:t>くすりのしおり</w:t>
      </w:r>
    </w:p>
    <w:p w14:paraId="204C5E87" w14:textId="77777777" w:rsidR="00D24830" w:rsidRDefault="00D24830" w:rsidP="00D24830">
      <w:pPr>
        <w:jc w:val="right"/>
        <w:rPr>
          <w:rFonts w:asciiTheme="minorEastAsia"/>
          <w:sz w:val="20"/>
          <w:szCs w:val="20"/>
        </w:rPr>
      </w:pPr>
      <w:r w:rsidRPr="007D422F">
        <w:rPr>
          <w:rFonts w:asciiTheme="minorEastAsia" w:hAnsiTheme="minorEastAsia" w:hint="eastAsia"/>
          <w:sz w:val="20"/>
          <w:szCs w:val="20"/>
        </w:rPr>
        <w:t>注射剤</w:t>
      </w:r>
    </w:p>
    <w:p w14:paraId="2CD33650" w14:textId="77777777" w:rsidR="00D24830" w:rsidRPr="007D422F" w:rsidRDefault="00D24830" w:rsidP="00D2483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D422F">
        <w:rPr>
          <w:rFonts w:asciiTheme="minorEastAsia" w:hAnsiTheme="minorEastAsia"/>
          <w:sz w:val="20"/>
          <w:szCs w:val="20"/>
        </w:rPr>
        <w:t>2023</w:t>
      </w:r>
      <w:r w:rsidRPr="007D422F">
        <w:rPr>
          <w:rFonts w:asciiTheme="minorEastAsia" w:hAnsiTheme="minorEastAsia" w:hint="eastAsia"/>
          <w:sz w:val="20"/>
          <w:szCs w:val="20"/>
        </w:rPr>
        <w:t>年</w:t>
      </w:r>
      <w:r w:rsidRPr="007D422F">
        <w:rPr>
          <w:rFonts w:asciiTheme="minorEastAsia" w:hAnsiTheme="minorEastAsia"/>
          <w:sz w:val="20"/>
          <w:szCs w:val="20"/>
        </w:rPr>
        <w:t>01</w:t>
      </w:r>
      <w:r w:rsidRPr="007D422F">
        <w:rPr>
          <w:rFonts w:asciiTheme="minorEastAsia" w:hAnsiTheme="minorEastAsia" w:hint="eastAsia"/>
          <w:sz w:val="20"/>
          <w:szCs w:val="20"/>
        </w:rPr>
        <w:t>月作成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07"/>
        <w:gridCol w:w="2161"/>
      </w:tblGrid>
      <w:tr w:rsidR="00D24830" w14:paraId="0BFD66FE" w14:textId="77777777" w:rsidTr="003F20F5">
        <w:tc>
          <w:tcPr>
            <w:tcW w:w="9968" w:type="dxa"/>
            <w:gridSpan w:val="2"/>
          </w:tcPr>
          <w:p w14:paraId="3DD769AA" w14:textId="77777777" w:rsidR="00D24830" w:rsidRPr="007D422F" w:rsidRDefault="00D24830" w:rsidP="003F20F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2F">
              <w:rPr>
                <w:rFonts w:asciiTheme="majorEastAsia" w:eastAsiaTheme="majorEastAsia" w:hAnsiTheme="majorEastAsia" w:hint="eastAsia"/>
                <w:sz w:val="20"/>
                <w:szCs w:val="20"/>
              </w:rPr>
              <w:t>薬には効果（ベネフィット）だけでなく副作用（リスク）があります。副作用をなるべく抑え、効果を最大限に引き出すことが大切です。そのために、この薬を使用される患者さんの理解と協力が必要です。</w:t>
            </w:r>
          </w:p>
        </w:tc>
      </w:tr>
      <w:tr w:rsidR="00D24830" w14:paraId="6100BAE3" w14:textId="77777777" w:rsidTr="009166E6">
        <w:trPr>
          <w:trHeight w:val="1134"/>
        </w:trPr>
        <w:tc>
          <w:tcPr>
            <w:tcW w:w="7807" w:type="dxa"/>
          </w:tcPr>
          <w:p w14:paraId="1364D5A6" w14:textId="77777777" w:rsidR="00D24830" w:rsidRPr="000600ED" w:rsidRDefault="00D24830" w:rsidP="003F20F5">
            <w:pPr>
              <w:ind w:left="964" w:hangingChars="400" w:hanging="964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製品名</w:t>
            </w:r>
            <w:r w:rsidRPr="000600E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:</w:t>
            </w:r>
            <w:r w:rsidRPr="000600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ラスリテック点滴静注用</w:t>
            </w:r>
            <w:r w:rsidRPr="000600E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7.5mg</w:t>
            </w:r>
          </w:p>
          <w:p w14:paraId="1E64FDB3" w14:textId="77777777" w:rsidR="00D24830" w:rsidRPr="000600ED" w:rsidRDefault="00D24830" w:rsidP="003F20F5">
            <w:pPr>
              <w:ind w:leftChars="100" w:left="1013" w:hangingChars="400" w:hanging="803"/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主成分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ラスブリカーゼ（遺伝子組換え）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(</w:t>
            </w:r>
            <w:proofErr w:type="spellStart"/>
            <w:r w:rsidRPr="000600ED">
              <w:rPr>
                <w:rFonts w:asciiTheme="minorEastAsia" w:hAnsiTheme="minorEastAsia"/>
                <w:sz w:val="20"/>
                <w:szCs w:val="20"/>
              </w:rPr>
              <w:t>Rasburicase</w:t>
            </w:r>
            <w:proofErr w:type="spellEnd"/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(genetical recombination))</w:t>
            </w:r>
          </w:p>
          <w:p w14:paraId="23657EF1" w14:textId="77777777" w:rsidR="00D24830" w:rsidRPr="000600ED" w:rsidRDefault="00D24830" w:rsidP="003F20F5">
            <w:pPr>
              <w:ind w:leftChars="100" w:left="812" w:hangingChars="300" w:hanging="602"/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剤形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注射剤</w:t>
            </w:r>
          </w:p>
          <w:p w14:paraId="07C39EE6" w14:textId="77777777" w:rsidR="00D24830" w:rsidRPr="000600ED" w:rsidRDefault="00D24830" w:rsidP="003F20F5">
            <w:pPr>
              <w:ind w:leftChars="100" w:left="1415" w:hangingChars="600" w:hanging="1205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シート記載など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</w:p>
        </w:tc>
        <w:tc>
          <w:tcPr>
            <w:tcW w:w="2161" w:type="dxa"/>
          </w:tcPr>
          <w:p w14:paraId="76B38BA2" w14:textId="77777777" w:rsidR="00D24830" w:rsidRPr="000600ED" w:rsidRDefault="00D24830" w:rsidP="001103E5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8BA30AA" wp14:editId="1C2DE9D2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52070</wp:posOffset>
                  </wp:positionV>
                  <wp:extent cx="495300" cy="6477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4830" w14:paraId="6566A85E" w14:textId="77777777" w:rsidTr="003F20F5">
        <w:tc>
          <w:tcPr>
            <w:tcW w:w="9968" w:type="dxa"/>
            <w:gridSpan w:val="2"/>
          </w:tcPr>
          <w:p w14:paraId="740E8C2D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この薬の作用と効果について</w:t>
            </w:r>
          </w:p>
          <w:p w14:paraId="6D2481E5" w14:textId="77777777" w:rsidR="00BA3ED2" w:rsidRDefault="000600ED" w:rsidP="003F20F5">
            <w:pPr>
              <w:ind w:leftChars="100" w:left="210"/>
              <w:jc w:val="left"/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体内で尿酸を分解し、血液中の尿酸の量を低下させます。</w:t>
            </w:r>
          </w:p>
          <w:p w14:paraId="2C982F98" w14:textId="77777777" w:rsidR="00D24830" w:rsidRPr="000600ED" w:rsidRDefault="000600ED" w:rsidP="003F20F5">
            <w:pPr>
              <w:ind w:leftChars="100" w:left="210"/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通常、がん化学療法に伴う高尿酸血症の予防に用いられます。</w:t>
            </w:r>
          </w:p>
        </w:tc>
      </w:tr>
      <w:tr w:rsidR="00D24830" w14:paraId="3C8CE57D" w14:textId="77777777" w:rsidTr="003F20F5">
        <w:tc>
          <w:tcPr>
            <w:tcW w:w="9968" w:type="dxa"/>
            <w:gridSpan w:val="2"/>
          </w:tcPr>
          <w:p w14:paraId="2E56094C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次のような方は注意が必要な場合があります。必ず担当の医師や薬剤師に伝えてください。</w:t>
            </w:r>
          </w:p>
          <w:p w14:paraId="35AF78B5" w14:textId="77777777" w:rsidR="00BA3ED2" w:rsidRDefault="000600ED" w:rsidP="003F20F5">
            <w:pPr>
              <w:ind w:leftChars="100" w:left="410" w:hangingChars="100" w:hanging="200"/>
              <w:jc w:val="left"/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・以前に薬や食べ物で、かゆみ、発疹などのアレルギー症状が出たことがある。グルコース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-6-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リン酸脱水素酵素（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G6PD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）が欠損している、赤血球酵素異常がある。</w:t>
            </w:r>
          </w:p>
          <w:p w14:paraId="27B69843" w14:textId="77777777" w:rsidR="00BA3ED2" w:rsidRDefault="000600ED" w:rsidP="001456F1">
            <w:pPr>
              <w:ind w:leftChars="100" w:left="410" w:hangingChars="100" w:hanging="200"/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・妊娠または授乳中</w:t>
            </w:r>
          </w:p>
          <w:p w14:paraId="22FC1A62" w14:textId="77777777" w:rsidR="00D24830" w:rsidRPr="000600ED" w:rsidRDefault="000600ED" w:rsidP="001456F1">
            <w:pPr>
              <w:ind w:leftChars="100" w:left="410" w:hangingChars="100" w:hanging="200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・他に薬などを使っている（お互いに作用を強めたり、弱めたりする可能性もありますので、他に使用中の一般用医薬品や食品も含めて注意してください）。</w:t>
            </w:r>
          </w:p>
        </w:tc>
      </w:tr>
      <w:tr w:rsidR="00D24830" w14:paraId="71218DD5" w14:textId="77777777" w:rsidTr="003F20F5">
        <w:trPr>
          <w:trHeight w:val="788"/>
        </w:trPr>
        <w:tc>
          <w:tcPr>
            <w:tcW w:w="9968" w:type="dxa"/>
            <w:gridSpan w:val="2"/>
          </w:tcPr>
          <w:p w14:paraId="044CB59E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用法・用量（この薬の使い方）</w:t>
            </w:r>
          </w:p>
          <w:p w14:paraId="0DE033A3" w14:textId="77777777" w:rsidR="00D24830" w:rsidRDefault="00D24830" w:rsidP="003F20F5">
            <w:pPr>
              <w:ind w:leftChars="100" w:left="41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  <w:r w:rsidRPr="002376F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54760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あなたの用法・用量は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　　　　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医療担当者記入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))</w:t>
            </w:r>
          </w:p>
          <w:p w14:paraId="6D29A165" w14:textId="77777777" w:rsidR="00D24830" w:rsidRPr="000600ED" w:rsidRDefault="000600ED" w:rsidP="003F20F5">
            <w:pPr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・通常、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回、静脈内に点滴で注射します。最大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日間注射しますが、効果を見ながら使用期間を決めていきます。</w:t>
            </w:r>
          </w:p>
        </w:tc>
      </w:tr>
      <w:tr w:rsidR="00D24830" w14:paraId="183775DC" w14:textId="77777777" w:rsidTr="003F20F5">
        <w:tc>
          <w:tcPr>
            <w:tcW w:w="9968" w:type="dxa"/>
            <w:gridSpan w:val="2"/>
          </w:tcPr>
          <w:p w14:paraId="2F4B252F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生活上の注意</w:t>
            </w:r>
          </w:p>
          <w:p w14:paraId="70DE38D7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D24830" w14:paraId="1FC83EAE" w14:textId="77777777" w:rsidTr="003F20F5">
        <w:tc>
          <w:tcPr>
            <w:tcW w:w="9968" w:type="dxa"/>
            <w:gridSpan w:val="2"/>
          </w:tcPr>
          <w:p w14:paraId="22B1462D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この薬を使ったあと気をつけていただくこと（副作用）</w:t>
            </w:r>
          </w:p>
          <w:p w14:paraId="05DDEA3E" w14:textId="77777777" w:rsidR="00D24830" w:rsidRPr="000600ED" w:rsidRDefault="00D24830" w:rsidP="003F20F5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主な副作用として、アレルギー反応、吐き気、嘔吐、発熱などが報告されています。このような症状に気づいたら、担当の医師または薬剤師に相談してください。</w:t>
            </w:r>
          </w:p>
          <w:p w14:paraId="2D700159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まれに下記のような症状があらわれ、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[</w:t>
            </w: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]</w:t>
            </w: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内に示した副作用の初期症状である可能性があります。</w:t>
            </w:r>
          </w:p>
          <w:p w14:paraId="3CF08F58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このような場合には、使用をやめて、すぐに医師の診療を受けてください。</w:t>
            </w:r>
          </w:p>
          <w:p w14:paraId="73B7FEE7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・ふらつき、呼吸困難、発疹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[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ショック、アナフィラキシー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]</w:t>
            </w:r>
          </w:p>
          <w:p w14:paraId="74BADF3F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・からだがだるい、立ちくらみ、褐色尿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[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溶血性貧血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]</w:t>
            </w:r>
          </w:p>
          <w:p w14:paraId="4013737D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・顔色が悪い、からだがだるい、頭が重い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[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メトヘモグロビン血症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]</w:t>
            </w:r>
          </w:p>
          <w:p w14:paraId="45426923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以上の副作用はすべてを記載したものではありません。上記以外でも気になる症状が出た場合は、医師または薬剤師に相談してください。</w:t>
            </w:r>
          </w:p>
        </w:tc>
      </w:tr>
      <w:tr w:rsidR="00D24830" w14:paraId="7AB01269" w14:textId="77777777" w:rsidTr="003F20F5">
        <w:tc>
          <w:tcPr>
            <w:tcW w:w="9968" w:type="dxa"/>
            <w:gridSpan w:val="2"/>
          </w:tcPr>
          <w:p w14:paraId="60196051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保管方法</w:t>
            </w:r>
            <w:r w:rsidRPr="000600ED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 xml:space="preserve"> </w:t>
            </w: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その他</w:t>
            </w:r>
          </w:p>
          <w:p w14:paraId="4890EBBA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D24830" w14:paraId="07D401D6" w14:textId="77777777" w:rsidTr="003F20F5">
        <w:tc>
          <w:tcPr>
            <w:tcW w:w="9968" w:type="dxa"/>
            <w:gridSpan w:val="2"/>
          </w:tcPr>
          <w:p w14:paraId="4FBF5029" w14:textId="77777777" w:rsidR="00D24830" w:rsidRDefault="00D24830" w:rsidP="003F20F5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医療担当者記入欄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  <w:p w14:paraId="79732535" w14:textId="77777777" w:rsidR="00D24830" w:rsidRDefault="00D24830" w:rsidP="003F20F5">
            <w:pPr>
              <w:rPr>
                <w:rFonts w:asciiTheme="minorEastAsia"/>
                <w:sz w:val="20"/>
                <w:szCs w:val="20"/>
              </w:rPr>
            </w:pPr>
          </w:p>
          <w:p w14:paraId="51676D2C" w14:textId="77777777" w:rsidR="00D24830" w:rsidRPr="007D422F" w:rsidRDefault="00D24830" w:rsidP="003F20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B5721D7" w14:textId="77777777" w:rsidR="007D422F" w:rsidRPr="003071A2" w:rsidRDefault="00D24830" w:rsidP="00D24830">
      <w:pPr>
        <w:jc w:val="left"/>
      </w:pPr>
      <w:r w:rsidRPr="000600ED">
        <w:rPr>
          <w:rFonts w:asciiTheme="minorEastAsia" w:hAnsiTheme="minorEastAsia" w:hint="eastAsia"/>
          <w:sz w:val="20"/>
          <w:szCs w:val="20"/>
        </w:rPr>
        <w:t>より詳細な情報を望まれる場合は、担当の医師または薬剤師におたずねください。また、医療関係者向けの「添付文書情報」が医薬品医療機器総合機構のホームページに掲載されています。</w:t>
      </w:r>
    </w:p>
    <w:sectPr w:rsidR="007D422F" w:rsidRPr="003071A2" w:rsidSect="00D24830">
      <w:footerReference w:type="default" r:id="rId8"/>
      <w:pgSz w:w="11906" w:h="16838"/>
      <w:pgMar w:top="567" w:right="1077" w:bottom="567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2B76" w14:textId="77777777" w:rsidR="008708AA" w:rsidRDefault="008708AA" w:rsidP="005676BB">
      <w:r>
        <w:separator/>
      </w:r>
    </w:p>
  </w:endnote>
  <w:endnote w:type="continuationSeparator" w:id="0">
    <w:p w14:paraId="481860D3" w14:textId="77777777" w:rsidR="008708AA" w:rsidRDefault="008708AA" w:rsidP="0056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CD39" w14:textId="77777777" w:rsidR="005676BB" w:rsidRDefault="005676BB">
    <w:pPr>
      <w:pStyle w:val="a6"/>
      <w:jc w:val="center"/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166E6">
      <w:rPr>
        <w:b/>
        <w:noProof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166E6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6EC6" w14:textId="77777777" w:rsidR="008708AA" w:rsidRDefault="008708AA" w:rsidP="005676BB">
      <w:r>
        <w:separator/>
      </w:r>
    </w:p>
  </w:footnote>
  <w:footnote w:type="continuationSeparator" w:id="0">
    <w:p w14:paraId="692419C8" w14:textId="77777777" w:rsidR="008708AA" w:rsidRDefault="008708AA" w:rsidP="0056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422F"/>
    <w:rsid w:val="000600ED"/>
    <w:rsid w:val="001103E5"/>
    <w:rsid w:val="001456F1"/>
    <w:rsid w:val="001D7781"/>
    <w:rsid w:val="002209A5"/>
    <w:rsid w:val="002376F2"/>
    <w:rsid w:val="002A4A81"/>
    <w:rsid w:val="003071A2"/>
    <w:rsid w:val="003333EC"/>
    <w:rsid w:val="00347217"/>
    <w:rsid w:val="003F20F5"/>
    <w:rsid w:val="00547602"/>
    <w:rsid w:val="005676BB"/>
    <w:rsid w:val="006A40B0"/>
    <w:rsid w:val="00764B98"/>
    <w:rsid w:val="007B113F"/>
    <w:rsid w:val="007D422F"/>
    <w:rsid w:val="008708AA"/>
    <w:rsid w:val="008B2922"/>
    <w:rsid w:val="009166E6"/>
    <w:rsid w:val="009D26D3"/>
    <w:rsid w:val="00A31947"/>
    <w:rsid w:val="00AB2DE2"/>
    <w:rsid w:val="00BA3ED2"/>
    <w:rsid w:val="00BB5781"/>
    <w:rsid w:val="00BD3F78"/>
    <w:rsid w:val="00D24830"/>
    <w:rsid w:val="00D94F0B"/>
    <w:rsid w:val="00E0621B"/>
    <w:rsid w:val="00EA6A65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CA748"/>
  <w14:defaultImageDpi w14:val="0"/>
  <w15:docId w15:val="{A2F3240D-7E2D-45CD-8131-EA93EE79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3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676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7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676BB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1103E5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1103E5"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E050-1EA1-400A-8216-11793E01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comodo</dc:creator>
  <cp:keywords/>
  <dc:description/>
  <cp:lastModifiedBy>Ito, Nobuko /JP</cp:lastModifiedBy>
  <cp:revision>3</cp:revision>
  <dcterms:created xsi:type="dcterms:W3CDTF">2023-02-15T12:53:00Z</dcterms:created>
  <dcterms:modified xsi:type="dcterms:W3CDTF">2023-02-15T13:17:00Z</dcterms:modified>
</cp:coreProperties>
</file>