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5C4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583ADC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77AF2AF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6B348EAE" w14:textId="77777777" w:rsidTr="003F20F5">
        <w:tc>
          <w:tcPr>
            <w:tcW w:w="9968" w:type="dxa"/>
            <w:gridSpan w:val="2"/>
          </w:tcPr>
          <w:p w14:paraId="160F7CD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D581C4A" w14:textId="77777777" w:rsidTr="009166E6">
        <w:trPr>
          <w:trHeight w:val="1134"/>
        </w:trPr>
        <w:tc>
          <w:tcPr>
            <w:tcW w:w="7807" w:type="dxa"/>
          </w:tcPr>
          <w:p w14:paraId="5A5295D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モゾビル皮下注</w:t>
            </w:r>
            <w:r w:rsidRPr="000600ED">
              <w:rPr>
                <w:rFonts w:asciiTheme="majorEastAsia" w:eastAsiaTheme="majorEastAsia" w:hAnsiTheme="majorEastAsia"/>
                <w:b/>
                <w:sz w:val="24"/>
                <w:szCs w:val="24"/>
              </w:rPr>
              <w:t>24mg</w:t>
            </w:r>
          </w:p>
          <w:p w14:paraId="2D4BDB16"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プレリキサホル</w:t>
            </w:r>
            <w:r w:rsidRPr="000600ED">
              <w:rPr>
                <w:rFonts w:asciiTheme="minorEastAsia" w:hAnsiTheme="minorEastAsia"/>
                <w:sz w:val="20"/>
                <w:szCs w:val="20"/>
              </w:rPr>
              <w:t>(Plerixafor)</w:t>
            </w:r>
          </w:p>
          <w:p w14:paraId="52209D61"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4842698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36D7515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anchor distT="0" distB="0" distL="114300" distR="114300" simplePos="0" relativeHeight="251658240" behindDoc="0" locked="0" layoutInCell="1" allowOverlap="1" wp14:anchorId="17400907" wp14:editId="33411E0F">
                  <wp:simplePos x="0" y="0"/>
                  <wp:positionH relativeFrom="column">
                    <wp:posOffset>435610</wp:posOffset>
                  </wp:positionH>
                  <wp:positionV relativeFrom="paragraph">
                    <wp:posOffset>52070</wp:posOffset>
                  </wp:positionV>
                  <wp:extent cx="361950" cy="647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24830" w14:paraId="4C4F24BA" w14:textId="77777777" w:rsidTr="003F20F5">
        <w:tc>
          <w:tcPr>
            <w:tcW w:w="9968" w:type="dxa"/>
            <w:gridSpan w:val="2"/>
          </w:tcPr>
          <w:p w14:paraId="3842511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32DFCA1" w14:textId="77777777" w:rsidR="0058779E" w:rsidRDefault="000600ED" w:rsidP="003F20F5">
            <w:pPr>
              <w:ind w:leftChars="100" w:left="210"/>
              <w:jc w:val="left"/>
            </w:pPr>
            <w:r w:rsidRPr="000600ED">
              <w:rPr>
                <w:rFonts w:asciiTheme="minorEastAsia" w:hAnsiTheme="minorEastAsia" w:hint="eastAsia"/>
                <w:sz w:val="20"/>
                <w:szCs w:val="20"/>
              </w:rPr>
              <w:t>造血幹細胞を骨髄から血液中へ動員（放出）させる働きがあります。</w:t>
            </w:r>
          </w:p>
          <w:p w14:paraId="7641907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通常、自家末梢血幹細胞移植のための造血幹細胞の末梢血への動員促進に使用します。</w:t>
            </w:r>
          </w:p>
        </w:tc>
      </w:tr>
      <w:tr w:rsidR="00D24830" w14:paraId="1D9392AC" w14:textId="77777777" w:rsidTr="003F20F5">
        <w:tc>
          <w:tcPr>
            <w:tcW w:w="9968" w:type="dxa"/>
            <w:gridSpan w:val="2"/>
          </w:tcPr>
          <w:p w14:paraId="1340E02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AE3A67C" w14:textId="77777777" w:rsidR="0058779E"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A76C1FB" w14:textId="77777777" w:rsidR="0058779E" w:rsidRDefault="000600ED" w:rsidP="001456F1">
            <w:pPr>
              <w:ind w:leftChars="100" w:left="410" w:hangingChars="100" w:hanging="200"/>
            </w:pPr>
            <w:r w:rsidRPr="000600ED">
              <w:rPr>
                <w:rFonts w:asciiTheme="minorEastAsia" w:hAnsiTheme="minorEastAsia" w:hint="eastAsia"/>
                <w:sz w:val="20"/>
                <w:szCs w:val="20"/>
              </w:rPr>
              <w:t>・妊娠中、妊娠している可能性がある、授乳中である。</w:t>
            </w:r>
          </w:p>
          <w:p w14:paraId="48FC995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255F4EB" w14:textId="77777777" w:rsidTr="003F20F5">
        <w:trPr>
          <w:trHeight w:val="788"/>
        </w:trPr>
        <w:tc>
          <w:tcPr>
            <w:tcW w:w="9968" w:type="dxa"/>
            <w:gridSpan w:val="2"/>
          </w:tcPr>
          <w:p w14:paraId="416E91D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9DD0E1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40734CCC" w14:textId="77777777" w:rsidR="00D24830" w:rsidRPr="000600ED" w:rsidRDefault="000600ED" w:rsidP="003F20F5">
            <w:pPr>
              <w:ind w:leftChars="100" w:left="410" w:hangingChars="100" w:hanging="200"/>
              <w:jc w:val="left"/>
              <w:rPr>
                <w:rFonts w:asciiTheme="majorEastAsia" w:eastAsiaTheme="majorEastAsia" w:hAnsiTheme="majorEastAsia"/>
                <w:b/>
                <w:color w:val="FF0000"/>
                <w:sz w:val="20"/>
                <w:szCs w:val="20"/>
              </w:rPr>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回、皮下に注射します。最大</w:t>
            </w:r>
            <w:r w:rsidRPr="000600ED">
              <w:rPr>
                <w:rFonts w:asciiTheme="minorEastAsia" w:hAnsiTheme="minorEastAsia"/>
                <w:sz w:val="20"/>
                <w:szCs w:val="20"/>
              </w:rPr>
              <w:t>4</w:t>
            </w:r>
            <w:r w:rsidRPr="000600ED">
              <w:rPr>
                <w:rFonts w:asciiTheme="minorEastAsia" w:hAnsiTheme="minorEastAsia" w:hint="eastAsia"/>
                <w:sz w:val="20"/>
                <w:szCs w:val="20"/>
              </w:rPr>
              <w:t>日間注射しますが、効果を見ながら使用期間を決めていきます。</w:t>
            </w:r>
          </w:p>
        </w:tc>
      </w:tr>
      <w:tr w:rsidR="00D24830" w14:paraId="198B62BC" w14:textId="77777777" w:rsidTr="003F20F5">
        <w:tc>
          <w:tcPr>
            <w:tcW w:w="9968" w:type="dxa"/>
            <w:gridSpan w:val="2"/>
          </w:tcPr>
          <w:p w14:paraId="56A1A7C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2AF2171" w14:textId="77777777" w:rsidR="0058779E" w:rsidRDefault="000600ED" w:rsidP="003F20F5">
            <w:pPr>
              <w:ind w:leftChars="100" w:left="410" w:hangingChars="100" w:hanging="200"/>
              <w:jc w:val="left"/>
            </w:pPr>
            <w:r w:rsidRPr="000600ED">
              <w:rPr>
                <w:rFonts w:asciiTheme="minorEastAsia" w:hAnsiTheme="minorEastAsia" w:hint="eastAsia"/>
                <w:sz w:val="20"/>
                <w:szCs w:val="20"/>
              </w:rPr>
              <w:t>・妊娠する可能性のある女性は、この薬を使用している間および使用後から一定期間は避妊してください。</w:t>
            </w:r>
          </w:p>
          <w:p w14:paraId="63A2A7D7" w14:textId="77777777" w:rsidR="0058779E" w:rsidRDefault="000600ED" w:rsidP="001456F1">
            <w:pPr>
              <w:ind w:leftChars="100" w:left="410" w:hangingChars="100" w:hanging="200"/>
            </w:pPr>
            <w:r w:rsidRPr="000600ED">
              <w:rPr>
                <w:rFonts w:asciiTheme="minorEastAsia" w:hAnsiTheme="minorEastAsia" w:hint="eastAsia"/>
                <w:sz w:val="20"/>
                <w:szCs w:val="20"/>
              </w:rPr>
              <w:t>・授乳中の方は、この薬を使用している間は授乳を中止してください。</w:t>
            </w:r>
          </w:p>
          <w:p w14:paraId="720DE15B" w14:textId="77777777" w:rsidR="00D24830" w:rsidRPr="000600ED" w:rsidRDefault="00D24830" w:rsidP="001456F1">
            <w:pPr>
              <w:ind w:leftChars="100" w:left="410" w:hangingChars="100" w:hanging="200"/>
              <w:rPr>
                <w:rFonts w:asciiTheme="minorEastAsia"/>
                <w:sz w:val="20"/>
                <w:szCs w:val="20"/>
              </w:rPr>
            </w:pPr>
          </w:p>
        </w:tc>
      </w:tr>
      <w:tr w:rsidR="00D24830" w14:paraId="502F75E4" w14:textId="77777777" w:rsidTr="003F20F5">
        <w:tc>
          <w:tcPr>
            <w:tcW w:w="9968" w:type="dxa"/>
            <w:gridSpan w:val="2"/>
          </w:tcPr>
          <w:p w14:paraId="135797B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2653EE0"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主な副作用として、錯感覚、頭痛、下痢、吐き気、注射部位の変化、疲れなどが報告されています。このような症状に気づいたら、担当の医師または薬剤師に相談してください。</w:t>
            </w:r>
          </w:p>
          <w:p w14:paraId="2129CB9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B749D9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3CDE6F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・ふらつき、呼吸困難、発疹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2D21A3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・腹（左上腹部）の違和感、腹（左上腹部）の痛み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脾腫、脾破裂</w:t>
            </w:r>
            <w:r w:rsidRPr="000600ED">
              <w:rPr>
                <w:rFonts w:asciiTheme="minorEastAsia" w:hAnsiTheme="minorEastAsia"/>
                <w:sz w:val="20"/>
                <w:szCs w:val="20"/>
              </w:rPr>
              <w:t>]</w:t>
            </w:r>
          </w:p>
          <w:p w14:paraId="7E990A5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BE64180" w14:textId="77777777" w:rsidTr="003F20F5">
        <w:tc>
          <w:tcPr>
            <w:tcW w:w="9968" w:type="dxa"/>
            <w:gridSpan w:val="2"/>
          </w:tcPr>
          <w:p w14:paraId="47CA791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D93D885" w14:textId="77777777" w:rsidR="00D24830" w:rsidRPr="000600ED" w:rsidRDefault="00D24830" w:rsidP="003F20F5">
            <w:pPr>
              <w:ind w:leftChars="100" w:left="410" w:hangingChars="100" w:hanging="200"/>
              <w:jc w:val="left"/>
              <w:rPr>
                <w:rFonts w:asciiTheme="minorEastAsia"/>
                <w:sz w:val="20"/>
                <w:szCs w:val="20"/>
              </w:rPr>
            </w:pPr>
          </w:p>
        </w:tc>
      </w:tr>
      <w:tr w:rsidR="00D24830" w14:paraId="2B70CBF1" w14:textId="77777777" w:rsidTr="003F20F5">
        <w:tc>
          <w:tcPr>
            <w:tcW w:w="9968" w:type="dxa"/>
            <w:gridSpan w:val="2"/>
          </w:tcPr>
          <w:p w14:paraId="7B6BCDDF"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1C5E64F" w14:textId="77777777" w:rsidR="00D24830" w:rsidRDefault="00D24830" w:rsidP="003F20F5">
            <w:pPr>
              <w:rPr>
                <w:rFonts w:asciiTheme="minorEastAsia"/>
                <w:sz w:val="20"/>
                <w:szCs w:val="20"/>
              </w:rPr>
            </w:pPr>
          </w:p>
          <w:p w14:paraId="5021601B" w14:textId="77777777" w:rsidR="00D24830" w:rsidRPr="007D422F" w:rsidRDefault="00D24830" w:rsidP="003F20F5">
            <w:pPr>
              <w:rPr>
                <w:rFonts w:asciiTheme="majorEastAsia" w:eastAsiaTheme="majorEastAsia" w:hAnsiTheme="majorEastAsia"/>
                <w:sz w:val="20"/>
                <w:szCs w:val="20"/>
              </w:rPr>
            </w:pPr>
          </w:p>
        </w:tc>
      </w:tr>
    </w:tbl>
    <w:p w14:paraId="214CB81E"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3D54" w14:textId="77777777" w:rsidR="00D87C1F" w:rsidRDefault="00D87C1F" w:rsidP="005676BB">
      <w:r>
        <w:separator/>
      </w:r>
    </w:p>
  </w:endnote>
  <w:endnote w:type="continuationSeparator" w:id="0">
    <w:p w14:paraId="69D2F509" w14:textId="77777777" w:rsidR="00D87C1F" w:rsidRDefault="00D87C1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6A1A"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15A07" w14:textId="77777777" w:rsidR="00D87C1F" w:rsidRDefault="00D87C1F" w:rsidP="005676BB">
      <w:r>
        <w:separator/>
      </w:r>
    </w:p>
  </w:footnote>
  <w:footnote w:type="continuationSeparator" w:id="0">
    <w:p w14:paraId="1B8E6751" w14:textId="77777777" w:rsidR="00D87C1F" w:rsidRDefault="00D87C1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241AE"/>
    <w:rsid w:val="00547602"/>
    <w:rsid w:val="005676BB"/>
    <w:rsid w:val="0058779E"/>
    <w:rsid w:val="006A40B0"/>
    <w:rsid w:val="00720D6D"/>
    <w:rsid w:val="00764B98"/>
    <w:rsid w:val="007B113F"/>
    <w:rsid w:val="007D422F"/>
    <w:rsid w:val="008B2922"/>
    <w:rsid w:val="009166E6"/>
    <w:rsid w:val="009B7DE7"/>
    <w:rsid w:val="00A31947"/>
    <w:rsid w:val="00AB2DE2"/>
    <w:rsid w:val="00BB5781"/>
    <w:rsid w:val="00C308E0"/>
    <w:rsid w:val="00D24830"/>
    <w:rsid w:val="00D87C1F"/>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896A69"/>
  <w14:defaultImageDpi w14:val="0"/>
  <w15:docId w15:val="{A2F3240D-7E2D-45CD-8131-EA93EE79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Ito, Nobuko /JP</cp:lastModifiedBy>
  <cp:revision>3</cp:revision>
  <dcterms:created xsi:type="dcterms:W3CDTF">2023-02-15T12:58:00Z</dcterms:created>
  <dcterms:modified xsi:type="dcterms:W3CDTF">2023-02-15T13:12:00Z</dcterms:modified>
</cp:coreProperties>
</file>